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88" w:rsidRDefault="007E3188"/>
    <w:p w:rsidR="00593893" w:rsidRPr="00471949" w:rsidRDefault="00593893" w:rsidP="00593893">
      <w:pPr>
        <w:pStyle w:val="Heading1"/>
        <w:jc w:val="center"/>
        <w:rPr>
          <w:color w:val="EE1B2E"/>
        </w:rPr>
      </w:pPr>
      <w:r>
        <w:rPr>
          <w:color w:val="EE1B2E"/>
        </w:rPr>
        <w:t xml:space="preserve">Lettre modèle de </w:t>
      </w:r>
      <w:r w:rsidR="00431CFE">
        <w:rPr>
          <w:color w:val="EE1B2E"/>
        </w:rPr>
        <w:t>notification de destruction</w:t>
      </w:r>
      <w:r>
        <w:rPr>
          <w:color w:val="EE1B2E"/>
        </w:rPr>
        <w:t xml:space="preserve"> aux Archives nationales </w:t>
      </w:r>
    </w:p>
    <w:p w:rsidR="00431CFE" w:rsidRDefault="00431CFE" w:rsidP="00084297">
      <w:pPr>
        <w:jc w:val="both"/>
      </w:pPr>
      <w:r>
        <w:t xml:space="preserve"> Le texte dans l’encadré ci-dessous est à copier dans votre propre modèle de lettre. Les sections surlignées en jaune doivent être personnalisées avec vos données. </w:t>
      </w:r>
    </w:p>
    <w:p w:rsidR="00593893" w:rsidRDefault="005938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219825" cy="5848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84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1472C" id="Rectangle 1" o:spid="_x0000_s1026" style="position:absolute;margin-left:-9pt;margin-top:7.6pt;width:489.75pt;height:46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" fillcolor="white [3201]" strokecolor="#d8d8d8 [2732]" strokeweight="2pt"/>
            </w:pict>
          </mc:Fallback>
        </mc:AlternateContent>
      </w:r>
    </w:p>
    <w:p w:rsidR="00CC5B67" w:rsidRDefault="009955EB">
      <w:r w:rsidRPr="009955EB">
        <w:t xml:space="preserve">Concerne : </w:t>
      </w:r>
      <w:r w:rsidR="00431CFE">
        <w:t xml:space="preserve">Notification de destruction des archives de </w:t>
      </w:r>
      <w:r w:rsidR="00431CFE" w:rsidRPr="009955EB">
        <w:rPr>
          <w:highlight w:val="yellow"/>
        </w:rPr>
        <w:t>Nom de l’organisme concerné</w:t>
      </w:r>
      <w:r w:rsidR="00431CFE">
        <w:t xml:space="preserve"> aux Archives nationales</w:t>
      </w:r>
    </w:p>
    <w:p w:rsidR="009955EB" w:rsidRDefault="009955EB"/>
    <w:p w:rsidR="009955EB" w:rsidRDefault="009955EB">
      <w:r>
        <w:t>Madame la Directrice,</w:t>
      </w:r>
    </w:p>
    <w:p w:rsidR="005270E0" w:rsidRDefault="005270E0"/>
    <w:p w:rsidR="009955EB" w:rsidRDefault="009955EB"/>
    <w:p w:rsidR="003D56B5" w:rsidRDefault="00431CFE" w:rsidP="007C0F98">
      <w:pPr>
        <w:ind w:firstLine="708"/>
        <w:jc w:val="both"/>
      </w:pPr>
      <w:r>
        <w:t xml:space="preserve">Conformément aux dispositions </w:t>
      </w:r>
      <w:r w:rsidR="005270E0">
        <w:t xml:space="preserve">de l’article 6 </w:t>
      </w:r>
      <w:r>
        <w:t xml:space="preserve">de </w:t>
      </w:r>
      <w:r w:rsidRPr="009D3F44">
        <w:t xml:space="preserve">la loi </w:t>
      </w:r>
      <w:r w:rsidR="005270E0" w:rsidRPr="009D3F44">
        <w:t xml:space="preserve">du </w:t>
      </w:r>
      <w:r w:rsidR="009D3F44" w:rsidRPr="009D3F44">
        <w:t>17</w:t>
      </w:r>
      <w:r w:rsidR="009D3F44">
        <w:t xml:space="preserve"> août 2018 </w:t>
      </w:r>
      <w:r>
        <w:t>relative à l’archivage</w:t>
      </w:r>
      <w:r w:rsidR="005270E0">
        <w:t xml:space="preserve"> et à l’article 2 du </w:t>
      </w:r>
      <w:r w:rsidR="00E0573C">
        <w:t>R</w:t>
      </w:r>
      <w:r w:rsidR="005270E0">
        <w:t xml:space="preserve">èglement </w:t>
      </w:r>
      <w:r w:rsidR="005270E0" w:rsidRPr="00E0573C">
        <w:t xml:space="preserve">grand-ducal du </w:t>
      </w:r>
      <w:r w:rsidR="00E0573C">
        <w:t>9 octobre 2019</w:t>
      </w:r>
      <w:r w:rsidR="005270E0">
        <w:t xml:space="preserve"> fixant les modalités d’établissement des tableaux de tri, de destruction d’archives, de versement et de transfert d’archives</w:t>
      </w:r>
      <w:r>
        <w:t>, j’ai</w:t>
      </w:r>
      <w:r w:rsidR="009955EB">
        <w:t xml:space="preserve"> l’honneur </w:t>
      </w:r>
      <w:r w:rsidR="00911C16">
        <w:t>d’informer</w:t>
      </w:r>
      <w:r w:rsidR="009955EB">
        <w:t xml:space="preserve"> </w:t>
      </w:r>
      <w:r w:rsidR="00911C16">
        <w:t>les</w:t>
      </w:r>
      <w:r w:rsidR="009955EB">
        <w:t xml:space="preserve"> Ar</w:t>
      </w:r>
      <w:r w:rsidR="007C0F98">
        <w:t xml:space="preserve">chives nationales de </w:t>
      </w:r>
      <w:r w:rsidR="00911C16">
        <w:t>Luxembourg de</w:t>
      </w:r>
      <w:r>
        <w:t xml:space="preserve"> l’intention de procéder à la destruction des archives de </w:t>
      </w:r>
      <w:r w:rsidR="009955EB" w:rsidRPr="009955EB">
        <w:rPr>
          <w:highlight w:val="yellow"/>
        </w:rPr>
        <w:t>Nom de l’organisme concerné</w:t>
      </w:r>
      <w:r w:rsidR="00DF3323">
        <w:t xml:space="preserve"> </w:t>
      </w:r>
      <w:r>
        <w:t>telles que mentionnées dans le bordereau joint à la présente</w:t>
      </w:r>
      <w:r w:rsidR="00DF3323">
        <w:t>.</w:t>
      </w:r>
    </w:p>
    <w:p w:rsidR="005270E0" w:rsidRDefault="005270E0" w:rsidP="007C0F98">
      <w:pPr>
        <w:ind w:firstLine="708"/>
        <w:jc w:val="both"/>
      </w:pPr>
      <w:r>
        <w:t xml:space="preserve">Sans objection écrite de votre part endéans les </w:t>
      </w:r>
      <w:r w:rsidR="003C2796">
        <w:t>deux</w:t>
      </w:r>
      <w:bookmarkStart w:id="0" w:name="_GoBack"/>
      <w:bookmarkEnd w:id="0"/>
      <w:r>
        <w:t xml:space="preserve"> mois suivant la présente notification, nous procèderons à la destruction des archives consignées dans ledit bordereau.  </w:t>
      </w:r>
    </w:p>
    <w:p w:rsidR="00EE6D53" w:rsidRDefault="00EE6D53" w:rsidP="007C0F98">
      <w:pPr>
        <w:jc w:val="both"/>
      </w:pPr>
    </w:p>
    <w:p w:rsidR="004635C7" w:rsidRDefault="004635C7" w:rsidP="007C0F98">
      <w:pPr>
        <w:jc w:val="both"/>
      </w:pPr>
      <w:r w:rsidRPr="00EE6D53">
        <w:t>Formule de politesse</w:t>
      </w:r>
    </w:p>
    <w:p w:rsidR="007E3188" w:rsidRDefault="007E3188" w:rsidP="007C0F98">
      <w:pPr>
        <w:jc w:val="both"/>
      </w:pPr>
    </w:p>
    <w:p w:rsidR="007E3188" w:rsidRDefault="007E3188" w:rsidP="00DF3323">
      <w:pPr>
        <w:jc w:val="both"/>
      </w:pPr>
    </w:p>
    <w:p w:rsidR="00BF2A0E" w:rsidRPr="009955EB" w:rsidRDefault="00BF2A0E" w:rsidP="00DF3323">
      <w:pPr>
        <w:jc w:val="both"/>
      </w:pPr>
    </w:p>
    <w:sectPr w:rsidR="00BF2A0E" w:rsidRPr="0099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93" w:rsidRDefault="00593893" w:rsidP="00593893">
      <w:pPr>
        <w:spacing w:after="0" w:line="240" w:lineRule="auto"/>
      </w:pPr>
      <w:r>
        <w:separator/>
      </w:r>
    </w:p>
  </w:endnote>
  <w:endnote w:type="continuationSeparator" w:id="0">
    <w:p w:rsidR="00593893" w:rsidRDefault="00593893" w:rsidP="0059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93" w:rsidRDefault="00593893" w:rsidP="00593893">
      <w:pPr>
        <w:spacing w:after="0" w:line="240" w:lineRule="auto"/>
      </w:pPr>
      <w:r>
        <w:separator/>
      </w:r>
    </w:p>
  </w:footnote>
  <w:footnote w:type="continuationSeparator" w:id="0">
    <w:p w:rsidR="00593893" w:rsidRDefault="00593893" w:rsidP="0059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B"/>
    <w:rsid w:val="00084297"/>
    <w:rsid w:val="00116862"/>
    <w:rsid w:val="003C2796"/>
    <w:rsid w:val="003D56B5"/>
    <w:rsid w:val="00431CFE"/>
    <w:rsid w:val="004635C7"/>
    <w:rsid w:val="005270E0"/>
    <w:rsid w:val="00593893"/>
    <w:rsid w:val="006A4D38"/>
    <w:rsid w:val="00724E1D"/>
    <w:rsid w:val="007C0F98"/>
    <w:rsid w:val="007E3188"/>
    <w:rsid w:val="008806AD"/>
    <w:rsid w:val="008E3910"/>
    <w:rsid w:val="00911C16"/>
    <w:rsid w:val="009955EB"/>
    <w:rsid w:val="009D3F44"/>
    <w:rsid w:val="00BF2A0E"/>
    <w:rsid w:val="00CC5B67"/>
    <w:rsid w:val="00DF3323"/>
    <w:rsid w:val="00E0573C"/>
    <w:rsid w:val="00EC76A5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5764"/>
  <w15:docId w15:val="{1DDAACA4-8733-4848-991C-27225C6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93"/>
  </w:style>
  <w:style w:type="paragraph" w:styleId="Footer">
    <w:name w:val="footer"/>
    <w:basedOn w:val="Normal"/>
    <w:link w:val="FooterChar"/>
    <w:uiPriority w:val="99"/>
    <w:unhideWhenUsed/>
    <w:rsid w:val="0059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93"/>
  </w:style>
  <w:style w:type="paragraph" w:styleId="BalloonText">
    <w:name w:val="Balloon Text"/>
    <w:basedOn w:val="Normal"/>
    <w:link w:val="BalloonTextChar"/>
    <w:uiPriority w:val="99"/>
    <w:semiHidden/>
    <w:unhideWhenUsed/>
    <w:rsid w:val="0059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1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9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0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4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21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84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78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69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4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1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94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3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2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BE52-DD69-4B21-A462-4464E745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Soler</dc:creator>
  <cp:lastModifiedBy>Baptiste Bessière</cp:lastModifiedBy>
  <cp:revision>4</cp:revision>
  <dcterms:created xsi:type="dcterms:W3CDTF">2021-06-02T13:29:00Z</dcterms:created>
  <dcterms:modified xsi:type="dcterms:W3CDTF">2021-09-28T09:25:00Z</dcterms:modified>
</cp:coreProperties>
</file>